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16505" w14:textId="55FE0FAA" w:rsidR="00634082" w:rsidRP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082">
        <w:rPr>
          <w:rFonts w:ascii="Times New Roman" w:hAnsi="Times New Roman"/>
          <w:b/>
          <w:i/>
          <w:sz w:val="28"/>
          <w:szCs w:val="28"/>
        </w:rPr>
        <w:t>Международная научно-практическая конференция</w:t>
      </w:r>
    </w:p>
    <w:p w14:paraId="7753BE0F" w14:textId="7C7EBF7E" w:rsid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082">
        <w:rPr>
          <w:rFonts w:ascii="Times New Roman" w:hAnsi="Times New Roman"/>
          <w:b/>
          <w:i/>
          <w:sz w:val="28"/>
          <w:szCs w:val="28"/>
        </w:rPr>
        <w:t>«Электрические сети: Надежность, Безопасность, Энергосбережение и Экономические аспекты»</w:t>
      </w:r>
    </w:p>
    <w:p w14:paraId="3903AA81" w14:textId="77777777" w:rsid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4082">
        <w:rPr>
          <w:rFonts w:ascii="Times New Roman" w:hAnsi="Times New Roman"/>
          <w:b/>
          <w:i/>
          <w:sz w:val="28"/>
          <w:szCs w:val="28"/>
        </w:rPr>
        <w:t>Казанск</w:t>
      </w:r>
      <w:r>
        <w:rPr>
          <w:rFonts w:ascii="Times New Roman" w:hAnsi="Times New Roman"/>
          <w:b/>
          <w:i/>
          <w:sz w:val="28"/>
          <w:szCs w:val="28"/>
        </w:rPr>
        <w:t>ий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i/>
          <w:sz w:val="28"/>
          <w:szCs w:val="28"/>
        </w:rPr>
        <w:t>ый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энергетическ</w:t>
      </w:r>
      <w:r>
        <w:rPr>
          <w:rFonts w:ascii="Times New Roman" w:hAnsi="Times New Roman"/>
          <w:b/>
          <w:i/>
          <w:sz w:val="28"/>
          <w:szCs w:val="28"/>
        </w:rPr>
        <w:t>ий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университет </w:t>
      </w:r>
    </w:p>
    <w:p w14:paraId="298AFF09" w14:textId="1A09C977" w:rsidR="001763F0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мая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634082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14:paraId="10E901FD" w14:textId="77777777" w:rsidR="00634082" w:rsidRDefault="00634082" w:rsidP="0063408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164E9D" w14:textId="3BE9F9EC" w:rsidR="00803FB4" w:rsidRPr="00803FB4" w:rsidRDefault="00803FB4" w:rsidP="001763F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03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14:paraId="0FEEB5B1" w14:textId="6CB06DAA" w:rsidR="00803FB4" w:rsidRPr="00634082" w:rsidRDefault="00803FB4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/>
          <w:iCs/>
          <w:sz w:val="24"/>
          <w:szCs w:val="24"/>
        </w:rPr>
        <w:t>1</w:t>
      </w:r>
      <w:r w:rsidR="00634082">
        <w:rPr>
          <w:rFonts w:ascii="Times New Roman" w:hAnsi="Times New Roman"/>
          <w:b/>
          <w:iCs/>
          <w:sz w:val="24"/>
          <w:szCs w:val="24"/>
        </w:rPr>
        <w:t>5</w:t>
      </w:r>
      <w:r w:rsidRPr="00803FB4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634082">
        <w:rPr>
          <w:rFonts w:ascii="Times New Roman" w:hAnsi="Times New Roman"/>
          <w:b/>
          <w:iCs/>
          <w:sz w:val="24"/>
          <w:szCs w:val="24"/>
        </w:rPr>
        <w:t>мая</w:t>
      </w:r>
      <w:r w:rsidRPr="00803FB4">
        <w:rPr>
          <w:rFonts w:ascii="Times New Roman" w:hAnsi="Times New Roman"/>
          <w:b/>
          <w:iCs/>
          <w:sz w:val="24"/>
          <w:szCs w:val="24"/>
        </w:rPr>
        <w:t xml:space="preserve"> 202</w:t>
      </w:r>
      <w:r w:rsidR="00634082">
        <w:rPr>
          <w:rFonts w:ascii="Times New Roman" w:hAnsi="Times New Roman"/>
          <w:b/>
          <w:iCs/>
          <w:sz w:val="24"/>
          <w:szCs w:val="24"/>
        </w:rPr>
        <w:t>5</w:t>
      </w:r>
      <w:r w:rsidRPr="00803FB4">
        <w:rPr>
          <w:rFonts w:ascii="Times New Roman" w:hAnsi="Times New Roman"/>
          <w:b/>
          <w:iCs/>
          <w:sz w:val="24"/>
          <w:szCs w:val="24"/>
        </w:rPr>
        <w:t xml:space="preserve"> года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в Казанском государственном энергетическом университете состоится </w:t>
      </w:r>
      <w:r w:rsidR="00634082">
        <w:rPr>
          <w:rFonts w:ascii="Times New Roman" w:hAnsi="Times New Roman"/>
          <w:bCs/>
          <w:iCs/>
          <w:sz w:val="24"/>
          <w:szCs w:val="24"/>
        </w:rPr>
        <w:t xml:space="preserve">ежегодная </w:t>
      </w:r>
      <w:bookmarkStart w:id="0" w:name="_Hlk129944898"/>
      <w:r w:rsidR="00787760" w:rsidRPr="00803FB4">
        <w:rPr>
          <w:rFonts w:ascii="Times New Roman" w:hAnsi="Times New Roman"/>
          <w:bCs/>
          <w:iCs/>
          <w:sz w:val="24"/>
          <w:szCs w:val="24"/>
        </w:rPr>
        <w:t>международн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научно-практическ</w:t>
      </w:r>
      <w:r w:rsidRPr="00803FB4">
        <w:rPr>
          <w:rFonts w:ascii="Times New Roman" w:hAnsi="Times New Roman"/>
          <w:bCs/>
          <w:iCs/>
          <w:sz w:val="24"/>
          <w:szCs w:val="24"/>
        </w:rPr>
        <w:t>ая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конференци</w:t>
      </w:r>
      <w:r w:rsidRPr="00803FB4">
        <w:rPr>
          <w:rFonts w:ascii="Times New Roman" w:hAnsi="Times New Roman"/>
          <w:bCs/>
          <w:iCs/>
          <w:sz w:val="24"/>
          <w:szCs w:val="24"/>
        </w:rPr>
        <w:t>я</w:t>
      </w:r>
      <w:r w:rsidR="00787760" w:rsidRPr="00803FB4">
        <w:rPr>
          <w:rFonts w:ascii="Times New Roman" w:hAnsi="Times New Roman"/>
          <w:bCs/>
          <w:iCs/>
          <w:sz w:val="24"/>
          <w:szCs w:val="24"/>
        </w:rPr>
        <w:t xml:space="preserve"> «Электрические сети: Надежность, Безопасность, Энергосбережение и Экономические аспекты»</w:t>
      </w:r>
      <w:bookmarkEnd w:id="0"/>
      <w:r w:rsidRPr="00803FB4">
        <w:rPr>
          <w:rFonts w:ascii="Times New Roman" w:hAnsi="Times New Roman"/>
          <w:bCs/>
          <w:iCs/>
          <w:sz w:val="24"/>
          <w:szCs w:val="24"/>
        </w:rPr>
        <w:t>.</w:t>
      </w:r>
      <w:r w:rsidR="00634082">
        <w:rPr>
          <w:rFonts w:ascii="Times New Roman" w:hAnsi="Times New Roman"/>
          <w:bCs/>
          <w:iCs/>
          <w:sz w:val="24"/>
          <w:szCs w:val="24"/>
        </w:rPr>
        <w:t xml:space="preserve"> Конференция проводится в </w:t>
      </w:r>
      <w:r w:rsidR="00634082">
        <w:rPr>
          <w:rFonts w:ascii="Times New Roman" w:hAnsi="Times New Roman"/>
          <w:bCs/>
          <w:iCs/>
          <w:sz w:val="24"/>
          <w:szCs w:val="24"/>
          <w:lang w:val="en-US"/>
        </w:rPr>
        <w:t>online</w:t>
      </w:r>
      <w:r w:rsidR="00634082" w:rsidRPr="006340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34082">
        <w:rPr>
          <w:rFonts w:ascii="Times New Roman" w:hAnsi="Times New Roman"/>
          <w:bCs/>
          <w:iCs/>
          <w:sz w:val="24"/>
          <w:szCs w:val="24"/>
        </w:rPr>
        <w:t>формате, возможно как очное, так и заочное участие.</w:t>
      </w:r>
    </w:p>
    <w:p w14:paraId="1718117F" w14:textId="27261EBC" w:rsidR="00803FB4" w:rsidRPr="00803FB4" w:rsidRDefault="00C650EF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Cs/>
          <w:iCs/>
          <w:sz w:val="24"/>
          <w:szCs w:val="24"/>
        </w:rPr>
        <w:t xml:space="preserve">Открытие конференции </w:t>
      </w:r>
      <w:r w:rsidR="00634082">
        <w:rPr>
          <w:rFonts w:ascii="Times New Roman" w:hAnsi="Times New Roman"/>
          <w:bCs/>
          <w:iCs/>
          <w:sz w:val="24"/>
          <w:szCs w:val="24"/>
        </w:rPr>
        <w:t xml:space="preserve">состоится 15 мая </w:t>
      </w:r>
      <w:r w:rsidRPr="00803FB4">
        <w:rPr>
          <w:rFonts w:ascii="Times New Roman" w:hAnsi="Times New Roman"/>
          <w:b/>
          <w:iCs/>
          <w:sz w:val="24"/>
          <w:szCs w:val="24"/>
        </w:rPr>
        <w:t>в 10.00 по Московскому времени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7808064A" w14:textId="7C75CC5D" w:rsidR="001763F0" w:rsidRPr="00803FB4" w:rsidRDefault="00C650EF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Cs/>
          <w:iCs/>
          <w:sz w:val="24"/>
          <w:szCs w:val="24"/>
        </w:rPr>
        <w:t xml:space="preserve">На заседании возможно присутствие очно или с помощью системы </w:t>
      </w:r>
      <w:r w:rsidRPr="00803FB4">
        <w:rPr>
          <w:rFonts w:ascii="Times New Roman" w:hAnsi="Times New Roman"/>
          <w:bCs/>
          <w:iCs/>
          <w:sz w:val="24"/>
          <w:szCs w:val="24"/>
          <w:lang w:val="en-US"/>
        </w:rPr>
        <w:t>online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– конференций (ссылка и название платформы будет выслана участникам позднее)</w:t>
      </w:r>
      <w:r w:rsidR="00803FB4" w:rsidRPr="00803FB4">
        <w:rPr>
          <w:rFonts w:ascii="Times New Roman" w:hAnsi="Times New Roman"/>
          <w:bCs/>
          <w:iCs/>
          <w:sz w:val="24"/>
          <w:szCs w:val="24"/>
        </w:rPr>
        <w:t>.</w:t>
      </w:r>
    </w:p>
    <w:p w14:paraId="7B98A50B" w14:textId="244A64E4" w:rsidR="00803FB4" w:rsidRPr="00803FB4" w:rsidRDefault="00803FB4" w:rsidP="001763F0">
      <w:pPr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03FB4">
        <w:rPr>
          <w:rFonts w:ascii="Times New Roman" w:hAnsi="Times New Roman"/>
          <w:b/>
          <w:iCs/>
          <w:sz w:val="24"/>
          <w:szCs w:val="24"/>
        </w:rPr>
        <w:t>Цель Конференции:</w:t>
      </w:r>
      <w:r w:rsidRPr="00803FB4">
        <w:rPr>
          <w:rFonts w:ascii="Times New Roman" w:hAnsi="Times New Roman"/>
          <w:bCs/>
          <w:iCs/>
          <w:sz w:val="24"/>
          <w:szCs w:val="24"/>
        </w:rPr>
        <w:t xml:space="preserve"> развитие научного и творческого потенциала молодых исследователей в области электроэнергетики.</w:t>
      </w:r>
    </w:p>
    <w:p w14:paraId="548661A0" w14:textId="7030CCC5" w:rsidR="00DA13FE" w:rsidRPr="00803FB4" w:rsidRDefault="00634082" w:rsidP="0017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082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все заинтересованные лица – ученые, аспиранты, соискатели, студенты, сотрудники вузов, сотрудники научных или инновационно-технологических учреждений. </w:t>
      </w:r>
      <w:r w:rsidRPr="00803FB4">
        <w:rPr>
          <w:rFonts w:ascii="Times New Roman" w:hAnsi="Times New Roman" w:cs="Times New Roman"/>
          <w:sz w:val="24"/>
          <w:szCs w:val="24"/>
        </w:rPr>
        <w:t xml:space="preserve">На конференции принимаются работы по </w:t>
      </w:r>
      <w:r w:rsidR="00011636">
        <w:rPr>
          <w:rFonts w:ascii="Times New Roman" w:hAnsi="Times New Roman" w:cs="Times New Roman"/>
          <w:sz w:val="24"/>
          <w:szCs w:val="24"/>
        </w:rPr>
        <w:t>5</w:t>
      </w:r>
      <w:r w:rsidRPr="00803FB4">
        <w:rPr>
          <w:rFonts w:ascii="Times New Roman" w:hAnsi="Times New Roman" w:cs="Times New Roman"/>
          <w:sz w:val="24"/>
          <w:szCs w:val="24"/>
        </w:rPr>
        <w:t xml:space="preserve"> научным </w:t>
      </w:r>
      <w:r>
        <w:rPr>
          <w:rFonts w:ascii="Times New Roman" w:hAnsi="Times New Roman" w:cs="Times New Roman"/>
          <w:sz w:val="24"/>
          <w:szCs w:val="24"/>
        </w:rPr>
        <w:t>направлениям:</w:t>
      </w:r>
    </w:p>
    <w:p w14:paraId="44DEF2AB" w14:textId="77777777" w:rsidR="00803FB4" w:rsidRPr="00803FB4" w:rsidRDefault="00803FB4" w:rsidP="00176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0700" w14:textId="70B664B1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1.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Обеспечение надежности электроэнергетических систем;</w:t>
      </w:r>
    </w:p>
    <w:p w14:paraId="5F85569A" w14:textId="5F7E7A44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  <w:r w:rsidRPr="00803FB4">
        <w:rPr>
          <w:rFonts w:ascii="Times New Roman" w:hAnsi="Times New Roman" w:cs="Times New Roman"/>
          <w:sz w:val="24"/>
          <w:szCs w:val="24"/>
        </w:rPr>
        <w:t>2.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Энергосбережение и современные технологии в промышленности и быту;</w:t>
      </w:r>
    </w:p>
    <w:p w14:paraId="1958365A" w14:textId="68A95E3D" w:rsidR="00A85B9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3.</w:t>
      </w:r>
      <w:r w:rsidR="00A85B92" w:rsidRPr="00803FB4">
        <w:rPr>
          <w:rFonts w:ascii="Times New Roman" w:hAnsi="Times New Roman" w:cs="Times New Roman"/>
          <w:sz w:val="24"/>
          <w:szCs w:val="24"/>
        </w:rPr>
        <w:t xml:space="preserve"> Современные задачи электроснабжения горных машин и оборудования;</w:t>
      </w:r>
    </w:p>
    <w:p w14:paraId="6829DD74" w14:textId="3A69D1F0" w:rsidR="005B5C32" w:rsidRPr="00803FB4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4.</w:t>
      </w:r>
      <w:r w:rsidR="005B5C32" w:rsidRPr="00803FB4">
        <w:rPr>
          <w:rFonts w:ascii="Times New Roman" w:hAnsi="Times New Roman" w:cs="Times New Roman"/>
          <w:sz w:val="24"/>
          <w:szCs w:val="24"/>
        </w:rPr>
        <w:t xml:space="preserve"> Экономические аспекты обеспечения надежности;</w:t>
      </w:r>
    </w:p>
    <w:p w14:paraId="2921A547" w14:textId="20226A58" w:rsidR="005B5C32" w:rsidRDefault="00266A2E" w:rsidP="0026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5. </w:t>
      </w:r>
      <w:r w:rsidR="005B5C32" w:rsidRPr="00803FB4">
        <w:rPr>
          <w:rFonts w:ascii="Times New Roman" w:hAnsi="Times New Roman" w:cs="Times New Roman"/>
          <w:sz w:val="24"/>
          <w:szCs w:val="24"/>
        </w:rPr>
        <w:t>Подготовка кадров электротехнических специа</w:t>
      </w:r>
      <w:r w:rsidR="0017396A">
        <w:rPr>
          <w:rFonts w:ascii="Times New Roman" w:hAnsi="Times New Roman" w:cs="Times New Roman"/>
          <w:sz w:val="24"/>
          <w:szCs w:val="24"/>
        </w:rPr>
        <w:t>льностей в современных условиях</w:t>
      </w:r>
      <w:r w:rsidR="00414B26">
        <w:rPr>
          <w:rFonts w:ascii="Times New Roman" w:hAnsi="Times New Roman" w:cs="Times New Roman"/>
          <w:sz w:val="24"/>
          <w:szCs w:val="24"/>
        </w:rPr>
        <w:t>;</w:t>
      </w:r>
    </w:p>
    <w:p w14:paraId="40B52A30" w14:textId="7837B0F6" w:rsidR="00414B26" w:rsidRPr="00803FB4" w:rsidRDefault="00414B26" w:rsidP="00414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proofErr w:type="gramStart"/>
      <w:r w:rsidRPr="00414B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ервые шаги в электроэнергетику </w:t>
      </w:r>
      <w:r w:rsidR="001B7CA7">
        <w:rPr>
          <w:rFonts w:ascii="Times New Roman" w:hAnsi="Times New Roman" w:cs="Times New Roman"/>
          <w:sz w:val="24"/>
          <w:szCs w:val="24"/>
        </w:rPr>
        <w:t>(с</w:t>
      </w:r>
      <w:r w:rsidRPr="00414B26">
        <w:rPr>
          <w:rFonts w:ascii="Times New Roman" w:hAnsi="Times New Roman" w:cs="Times New Roman"/>
          <w:sz w:val="24"/>
          <w:szCs w:val="24"/>
        </w:rPr>
        <w:t>екция только для учащихся средних образовательных школ.</w:t>
      </w:r>
      <w:proofErr w:type="gramEnd"/>
      <w:r w:rsidRPr="00414B26">
        <w:rPr>
          <w:rFonts w:ascii="Times New Roman" w:hAnsi="Times New Roman" w:cs="Times New Roman"/>
          <w:sz w:val="24"/>
          <w:szCs w:val="24"/>
        </w:rPr>
        <w:t xml:space="preserve"> Соавтором может выступать научный руководитель)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7150E7" w14:textId="77777777" w:rsidR="00803FB4" w:rsidRPr="00803FB4" w:rsidRDefault="00803FB4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CE4B1F" w14:textId="0A871D61" w:rsidR="00DA13FE" w:rsidRPr="00803FB4" w:rsidRDefault="005B5C32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FB4"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14:paraId="53C2FF96" w14:textId="13565D1C" w:rsidR="00803FB4" w:rsidRPr="00803FB4" w:rsidRDefault="00803FB4" w:rsidP="001739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</w:pPr>
      <w:r w:rsidRPr="00803FB4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обучающиеся российских и зарубежных университетов, колледжей, аспиранты, ученые и специалисты компаний и предприятий, занимающиеся научно-техническими и прикладными исследованиями, опытно-конструкторскими и проектными работами по тематическим направлениям Конференции. </w:t>
      </w:r>
    </w:p>
    <w:p w14:paraId="7AD40E1B" w14:textId="77777777" w:rsidR="00803FB4" w:rsidRPr="00803FB4" w:rsidRDefault="00803FB4" w:rsidP="0017396A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03F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результатам конференции планируется издание электронного сборника материалов докладов семинара в авторской редакции с присвоением ISBN. Сборник будет размещен в Научной электронной библиотеке (eLibrary.ru) и проиндексирован в </w:t>
      </w:r>
      <w:r w:rsidRPr="00803F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РИНЦ</w:t>
      </w:r>
      <w:r w:rsidRPr="00803FB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1625F68A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 xml:space="preserve">В представленных работах должны быть отражены: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</w:t>
      </w:r>
    </w:p>
    <w:p w14:paraId="496FCA9F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Оргкомитет и редакционная группа оставляет за собой право не включать в сборник материалы докладов:</w:t>
      </w:r>
    </w:p>
    <w:p w14:paraId="60BD2255" w14:textId="77777777" w:rsidR="00474FD0" w:rsidRP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t>1) в которых не представлены (не ясны) указанные выше позиции;</w:t>
      </w:r>
    </w:p>
    <w:p w14:paraId="52DAF849" w14:textId="4D8426B5" w:rsidR="00474FD0" w:rsidRDefault="00474FD0" w:rsidP="0017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D0">
        <w:rPr>
          <w:rFonts w:ascii="Times New Roman" w:hAnsi="Times New Roman" w:cs="Times New Roman"/>
          <w:sz w:val="24"/>
          <w:szCs w:val="24"/>
        </w:rPr>
        <w:lastRenderedPageBreak/>
        <w:t>2) материалы докладов не соответствуют требованиям к оформлению.</w:t>
      </w:r>
    </w:p>
    <w:p w14:paraId="43B8DE38" w14:textId="77777777" w:rsidR="00A96D38" w:rsidRPr="0017396A" w:rsidRDefault="00A96D38" w:rsidP="0017396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17396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За участие в конференции плата не взимается!</w:t>
      </w:r>
    </w:p>
    <w:p w14:paraId="6C9A5B94" w14:textId="77777777" w:rsidR="00E757DE" w:rsidRPr="00E757DE" w:rsidRDefault="00E757DE" w:rsidP="0017396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57DE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ОФОРМЛЕНИЮ МАТЕРИАЛОВ ДОКЛАДА</w:t>
      </w:r>
    </w:p>
    <w:p w14:paraId="0F5721A3" w14:textId="7359077B" w:rsidR="00C562CF" w:rsidRDefault="00C562CF" w:rsidP="00C562CF">
      <w:pPr>
        <w:pStyle w:val="3"/>
        <w:shd w:val="clear" w:color="auto" w:fill="FFFFFF"/>
        <w:spacing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>
        <w:rPr>
          <w:b w:val="0"/>
          <w:bCs w:val="0"/>
          <w:spacing w:val="-4"/>
          <w:sz w:val="24"/>
          <w:szCs w:val="24"/>
          <w:lang w:eastAsia="zh-CN"/>
        </w:rPr>
        <w:t xml:space="preserve">Материалы </w:t>
      </w:r>
      <w:r w:rsidRPr="00C05ADB">
        <w:rPr>
          <w:b w:val="0"/>
          <w:bCs w:val="0"/>
          <w:spacing w:val="-4"/>
          <w:sz w:val="24"/>
          <w:szCs w:val="24"/>
          <w:lang w:eastAsia="zh-CN"/>
        </w:rPr>
        <w:t xml:space="preserve">доклада </w:t>
      </w:r>
      <w:r w:rsidR="004B602E" w:rsidRPr="00C05ADB">
        <w:rPr>
          <w:b w:val="0"/>
          <w:bCs w:val="0"/>
          <w:spacing w:val="-4"/>
          <w:sz w:val="24"/>
          <w:szCs w:val="24"/>
          <w:lang w:eastAsia="zh-CN"/>
        </w:rPr>
        <w:t>не</w:t>
      </w:r>
      <w:r w:rsidRPr="00C05ADB"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r w:rsidR="004B602E" w:rsidRPr="00C05ADB">
        <w:rPr>
          <w:b w:val="0"/>
          <w:bCs w:val="0"/>
          <w:spacing w:val="-4"/>
          <w:sz w:val="24"/>
          <w:szCs w:val="24"/>
          <w:lang w:eastAsia="zh-CN"/>
        </w:rPr>
        <w:t>менее</w:t>
      </w:r>
      <w:r w:rsidRPr="00C05ADB">
        <w:rPr>
          <w:b w:val="0"/>
          <w:bCs w:val="0"/>
          <w:spacing w:val="-4"/>
          <w:sz w:val="24"/>
          <w:szCs w:val="24"/>
          <w:lang w:eastAsia="zh-CN"/>
        </w:rPr>
        <w:t xml:space="preserve"> 3-х страниц формата</w:t>
      </w:r>
      <w:r>
        <w:rPr>
          <w:b w:val="0"/>
          <w:bCs w:val="0"/>
          <w:spacing w:val="-4"/>
          <w:sz w:val="24"/>
          <w:szCs w:val="24"/>
          <w:lang w:eastAsia="zh-CN"/>
        </w:rPr>
        <w:t xml:space="preserve"> А4 в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Microsoft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Word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, шрифт -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Times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New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Roman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, межстрочный интервал минимум – 18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пт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>; интервал до и после абзаца – 0; форматирование - по ширине; поля верхнее – 2,5 см; нижнее – 2 см, левое – 3 см, правое – 2 см (вкладка Разметка страницы Поля Обычное).</w:t>
      </w:r>
    </w:p>
    <w:p w14:paraId="1CB224BC" w14:textId="77777777" w:rsidR="00C562CF" w:rsidRDefault="00C562CF" w:rsidP="00C562C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pacing w:val="-4"/>
          <w:sz w:val="24"/>
          <w:szCs w:val="24"/>
          <w:lang w:eastAsia="zh-CN"/>
        </w:rPr>
      </w:pPr>
      <w:r>
        <w:rPr>
          <w:b w:val="0"/>
          <w:bCs w:val="0"/>
          <w:spacing w:val="-4"/>
          <w:sz w:val="24"/>
          <w:szCs w:val="24"/>
          <w:lang w:eastAsia="zh-CN"/>
        </w:rPr>
        <w:t xml:space="preserve">Графики, диаграммы формулы (MS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Equation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3,0 или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MathType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), рисунки и другие графические объекты должны быть в формате JPEG, JPG. Абзацный отступ 1,25. </w:t>
      </w:r>
      <w:proofErr w:type="spellStart"/>
      <w:r>
        <w:rPr>
          <w:b w:val="0"/>
          <w:bCs w:val="0"/>
          <w:spacing w:val="-4"/>
          <w:sz w:val="24"/>
          <w:szCs w:val="24"/>
          <w:lang w:eastAsia="zh-CN"/>
        </w:rPr>
        <w:t>Автонумерация</w:t>
      </w:r>
      <w:proofErr w:type="spellEnd"/>
      <w:r>
        <w:rPr>
          <w:b w:val="0"/>
          <w:bCs w:val="0"/>
          <w:spacing w:val="-4"/>
          <w:sz w:val="24"/>
          <w:szCs w:val="24"/>
          <w:lang w:eastAsia="zh-CN"/>
        </w:rPr>
        <w:t xml:space="preserve"> не допускается.</w:t>
      </w:r>
    </w:p>
    <w:p w14:paraId="793814D0" w14:textId="77777777" w:rsidR="00C562CF" w:rsidRDefault="00C562CF" w:rsidP="00C562CF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eastAsia="zh-CN"/>
        </w:rPr>
      </w:pPr>
    </w:p>
    <w:p w14:paraId="77836B91" w14:textId="77777777" w:rsidR="00C562CF" w:rsidRPr="00C562CF" w:rsidRDefault="00C562CF" w:rsidP="00C562CF">
      <w:pPr>
        <w:widowControl w:val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C562CF">
        <w:rPr>
          <w:rFonts w:ascii="Times New Roman" w:hAnsi="Times New Roman" w:cs="Times New Roman"/>
          <w:lang w:eastAsia="ru-RU"/>
        </w:rPr>
        <w:t>Материалы принимаются на русском и английском языках.</w:t>
      </w:r>
    </w:p>
    <w:p w14:paraId="07C28B32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  <w:lang w:eastAsia="zh-CN"/>
        </w:rPr>
      </w:pPr>
      <w:r w:rsidRPr="00C562CF">
        <w:rPr>
          <w:rFonts w:ascii="Times New Roman" w:hAnsi="Times New Roman" w:cs="Times New Roman"/>
          <w:spacing w:val="-4"/>
        </w:rPr>
        <w:t>Тематический  рубрикатор: УДК (</w:t>
      </w:r>
      <w:r w:rsidRPr="00C562CF">
        <w:rPr>
          <w:rFonts w:ascii="Times New Roman" w:hAnsi="Times New Roman" w:cs="Times New Roman"/>
          <w:b/>
          <w:spacing w:val="-4"/>
        </w:rPr>
        <w:t>шрифт – 12 пт</w:t>
      </w:r>
      <w:r w:rsidRPr="00C562CF">
        <w:rPr>
          <w:rFonts w:ascii="Times New Roman" w:hAnsi="Times New Roman" w:cs="Times New Roman"/>
          <w:spacing w:val="-4"/>
        </w:rPr>
        <w:t>.)</w:t>
      </w:r>
    </w:p>
    <w:p w14:paraId="4D62B7D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*Название </w:t>
      </w:r>
      <w:r w:rsidRPr="00C562CF">
        <w:rPr>
          <w:rFonts w:ascii="Times New Roman" w:hAnsi="Times New Roman" w:cs="Times New Roman"/>
        </w:rPr>
        <w:t>(выравнивание по центру заглавными жирными буквами</w:t>
      </w:r>
      <w:r w:rsidRPr="00C562CF">
        <w:rPr>
          <w:rFonts w:ascii="Times New Roman" w:hAnsi="Times New Roman" w:cs="Times New Roman"/>
          <w:b/>
        </w:rPr>
        <w:t xml:space="preserve">, шрифт – 14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</w:p>
    <w:p w14:paraId="5F3348D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12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*Сведения об авторах и научном руководителе: фамилия, имя, отчество, автора (авторов) </w:t>
      </w:r>
      <w:r w:rsidRPr="00C562CF">
        <w:rPr>
          <w:rFonts w:ascii="Times New Roman" w:hAnsi="Times New Roman" w:cs="Times New Roman"/>
          <w:b/>
          <w:spacing w:val="-4"/>
        </w:rPr>
        <w:t>ПОЛНОСТЬЮ</w:t>
      </w:r>
      <w:r w:rsidRPr="00C562CF">
        <w:rPr>
          <w:rFonts w:ascii="Times New Roman" w:hAnsi="Times New Roman" w:cs="Times New Roman"/>
          <w:spacing w:val="-4"/>
        </w:rPr>
        <w:t>, город, контактная информация (</w:t>
      </w:r>
      <w:r w:rsidRPr="00C562CF">
        <w:rPr>
          <w:rFonts w:ascii="Times New Roman" w:hAnsi="Times New Roman" w:cs="Times New Roman"/>
          <w:spacing w:val="-4"/>
          <w:lang w:val="en-US"/>
        </w:rPr>
        <w:t>e</w:t>
      </w:r>
      <w:r w:rsidRPr="00C562CF">
        <w:rPr>
          <w:rFonts w:ascii="Times New Roman" w:hAnsi="Times New Roman" w:cs="Times New Roman"/>
          <w:spacing w:val="-4"/>
        </w:rPr>
        <w:t>-</w:t>
      </w:r>
      <w:r w:rsidRPr="00C562CF">
        <w:rPr>
          <w:rFonts w:ascii="Times New Roman" w:hAnsi="Times New Roman" w:cs="Times New Roman"/>
          <w:spacing w:val="-4"/>
          <w:lang w:val="en-US"/>
        </w:rPr>
        <w:t>mail</w:t>
      </w:r>
      <w:r w:rsidRPr="00C562CF">
        <w:rPr>
          <w:rFonts w:ascii="Times New Roman" w:hAnsi="Times New Roman" w:cs="Times New Roman"/>
          <w:spacing w:val="-4"/>
        </w:rPr>
        <w:t xml:space="preserve">) автора (авторов)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 xml:space="preserve">шрифт – 12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</w:t>
      </w:r>
      <w:r w:rsidRPr="00C562CF">
        <w:rPr>
          <w:rFonts w:ascii="Times New Roman" w:hAnsi="Times New Roman" w:cs="Times New Roman"/>
          <w:spacing w:val="-4"/>
        </w:rPr>
        <w:t xml:space="preserve">. </w:t>
      </w:r>
    </w:p>
    <w:p w14:paraId="4D7E0725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 xml:space="preserve">*Аннотация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 xml:space="preserve">шрифт – 12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</w:t>
      </w:r>
    </w:p>
    <w:p w14:paraId="76E4E244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  <w:spacing w:val="-4"/>
        </w:rPr>
        <w:t>*К</w:t>
      </w:r>
      <w:r w:rsidRPr="00C562CF">
        <w:rPr>
          <w:rFonts w:ascii="Times New Roman" w:hAnsi="Times New Roman" w:cs="Times New Roman"/>
        </w:rPr>
        <w:t>лючевые слова, не более 10, через запятую (</w:t>
      </w:r>
      <w:r w:rsidRPr="00C562CF">
        <w:rPr>
          <w:rFonts w:ascii="Times New Roman" w:hAnsi="Times New Roman" w:cs="Times New Roman"/>
          <w:b/>
        </w:rPr>
        <w:t xml:space="preserve">шрифт – 12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</w:t>
      </w:r>
      <w:r w:rsidRPr="00C562CF">
        <w:rPr>
          <w:rFonts w:ascii="Times New Roman" w:hAnsi="Times New Roman" w:cs="Times New Roman"/>
          <w:spacing w:val="-4"/>
        </w:rPr>
        <w:t xml:space="preserve"> </w:t>
      </w:r>
    </w:p>
    <w:p w14:paraId="45C94403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Текст тезиса 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14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 xml:space="preserve">) </w:t>
      </w:r>
    </w:p>
    <w:p w14:paraId="554303ED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Подрисуночные</w:t>
      </w:r>
      <w:r w:rsidRPr="00C562CF">
        <w:rPr>
          <w:rFonts w:ascii="Times New Roman" w:hAnsi="Times New Roman" w:cs="Times New Roman"/>
          <w:spacing w:val="16"/>
        </w:rPr>
        <w:t xml:space="preserve"> </w:t>
      </w:r>
      <w:r w:rsidRPr="00C562CF">
        <w:rPr>
          <w:rFonts w:ascii="Times New Roman" w:hAnsi="Times New Roman" w:cs="Times New Roman"/>
        </w:rPr>
        <w:t>надписи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12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  <w:r w:rsidRPr="00C562CF">
        <w:rPr>
          <w:rFonts w:ascii="Times New Roman" w:hAnsi="Times New Roman" w:cs="Times New Roman"/>
          <w:spacing w:val="16"/>
        </w:rPr>
        <w:t xml:space="preserve"> </w:t>
      </w:r>
      <w:r w:rsidRPr="00C562CF">
        <w:rPr>
          <w:rFonts w:ascii="Times New Roman" w:hAnsi="Times New Roman" w:cs="Times New Roman"/>
        </w:rPr>
        <w:t>Если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рисунок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один,</w:t>
      </w:r>
      <w:r w:rsidRPr="00C562CF">
        <w:rPr>
          <w:rFonts w:ascii="Times New Roman" w:hAnsi="Times New Roman" w:cs="Times New Roman"/>
          <w:spacing w:val="19"/>
        </w:rPr>
        <w:t xml:space="preserve"> </w:t>
      </w:r>
      <w:r w:rsidRPr="00C562CF">
        <w:rPr>
          <w:rFonts w:ascii="Times New Roman" w:hAnsi="Times New Roman" w:cs="Times New Roman"/>
        </w:rPr>
        <w:t>то</w:t>
      </w:r>
      <w:r w:rsidRPr="00C562CF">
        <w:rPr>
          <w:rFonts w:ascii="Times New Roman" w:hAnsi="Times New Roman" w:cs="Times New Roman"/>
          <w:spacing w:val="15"/>
        </w:rPr>
        <w:t xml:space="preserve"> </w:t>
      </w:r>
      <w:r w:rsidRPr="00C562CF">
        <w:rPr>
          <w:rFonts w:ascii="Times New Roman" w:hAnsi="Times New Roman" w:cs="Times New Roman"/>
        </w:rPr>
        <w:t>в</w:t>
      </w:r>
      <w:r w:rsidRPr="00C562CF">
        <w:rPr>
          <w:rFonts w:ascii="Times New Roman" w:hAnsi="Times New Roman" w:cs="Times New Roman"/>
          <w:spacing w:val="18"/>
        </w:rPr>
        <w:t xml:space="preserve"> </w:t>
      </w:r>
      <w:r w:rsidRPr="00C562CF">
        <w:rPr>
          <w:rFonts w:ascii="Times New Roman" w:hAnsi="Times New Roman" w:cs="Times New Roman"/>
        </w:rPr>
        <w:t>подрисуночной</w:t>
      </w:r>
      <w:r w:rsidRPr="00C562CF">
        <w:rPr>
          <w:rFonts w:ascii="Times New Roman" w:hAnsi="Times New Roman" w:cs="Times New Roman"/>
          <w:spacing w:val="19"/>
        </w:rPr>
        <w:t xml:space="preserve"> </w:t>
      </w:r>
      <w:r w:rsidRPr="00C562CF">
        <w:rPr>
          <w:rFonts w:ascii="Times New Roman" w:hAnsi="Times New Roman" w:cs="Times New Roman"/>
        </w:rPr>
        <w:t>надписи «Рис.» не пишется. При этом упоминание в тексте на такой рисунок, если оно не является частью предложения: «(см. рисунок)»</w:t>
      </w:r>
    </w:p>
    <w:p w14:paraId="06FA76F7" w14:textId="77777777" w:rsidR="00C562CF" w:rsidRPr="00C562CF" w:rsidRDefault="00C562CF" w:rsidP="00C562CF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Название и содержание таблицы</w:t>
      </w:r>
      <w:r w:rsidRPr="00C562CF">
        <w:rPr>
          <w:rFonts w:ascii="Times New Roman" w:hAnsi="Times New Roman" w:cs="Times New Roman"/>
          <w:spacing w:val="20"/>
        </w:rPr>
        <w:t xml:space="preserve"> </w:t>
      </w:r>
      <w:r w:rsidRPr="00C562CF">
        <w:rPr>
          <w:rFonts w:ascii="Times New Roman" w:hAnsi="Times New Roman" w:cs="Times New Roman"/>
        </w:rPr>
        <w:t>(</w:t>
      </w:r>
      <w:r w:rsidRPr="00C562CF">
        <w:rPr>
          <w:rFonts w:ascii="Times New Roman" w:hAnsi="Times New Roman" w:cs="Times New Roman"/>
          <w:b/>
        </w:rPr>
        <w:t>шрифт</w:t>
      </w:r>
      <w:r w:rsidRPr="00C562CF">
        <w:rPr>
          <w:rFonts w:ascii="Times New Roman" w:hAnsi="Times New Roman" w:cs="Times New Roman"/>
          <w:b/>
          <w:spacing w:val="24"/>
        </w:rPr>
        <w:t xml:space="preserve"> </w:t>
      </w:r>
      <w:r w:rsidRPr="00C562CF">
        <w:rPr>
          <w:rFonts w:ascii="Times New Roman" w:hAnsi="Times New Roman" w:cs="Times New Roman"/>
          <w:b/>
        </w:rPr>
        <w:t>–</w:t>
      </w:r>
      <w:r w:rsidRPr="00C562CF">
        <w:rPr>
          <w:rFonts w:ascii="Times New Roman" w:hAnsi="Times New Roman" w:cs="Times New Roman"/>
          <w:b/>
          <w:spacing w:val="17"/>
        </w:rPr>
        <w:t xml:space="preserve"> </w:t>
      </w:r>
      <w:r w:rsidRPr="00C562CF">
        <w:rPr>
          <w:rFonts w:ascii="Times New Roman" w:hAnsi="Times New Roman" w:cs="Times New Roman"/>
          <w:b/>
        </w:rPr>
        <w:t>12</w:t>
      </w:r>
      <w:r w:rsidRPr="00C562CF">
        <w:rPr>
          <w:rFonts w:ascii="Times New Roman" w:hAnsi="Times New Roman" w:cs="Times New Roman"/>
          <w:b/>
          <w:spacing w:val="18"/>
        </w:rPr>
        <w:t xml:space="preserve">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</w:p>
    <w:p w14:paraId="51B2895E" w14:textId="77777777" w:rsidR="00C562CF" w:rsidRPr="00C562CF" w:rsidRDefault="00C562CF" w:rsidP="00C562CF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4"/>
        </w:rPr>
      </w:pPr>
      <w:r w:rsidRPr="00C562CF">
        <w:rPr>
          <w:rFonts w:ascii="Times New Roman" w:hAnsi="Times New Roman" w:cs="Times New Roman"/>
        </w:rPr>
        <w:t>Источники (только на языке оригинала) (</w:t>
      </w:r>
      <w:r w:rsidRPr="00C562CF">
        <w:rPr>
          <w:rFonts w:ascii="Times New Roman" w:hAnsi="Times New Roman" w:cs="Times New Roman"/>
          <w:b/>
        </w:rPr>
        <w:t xml:space="preserve">шрифт – 14 </w:t>
      </w:r>
      <w:proofErr w:type="spellStart"/>
      <w:r w:rsidRPr="00C562CF">
        <w:rPr>
          <w:rFonts w:ascii="Times New Roman" w:hAnsi="Times New Roman" w:cs="Times New Roman"/>
          <w:b/>
        </w:rPr>
        <w:t>пт</w:t>
      </w:r>
      <w:proofErr w:type="spellEnd"/>
      <w:r w:rsidRPr="00C562CF">
        <w:rPr>
          <w:rFonts w:ascii="Times New Roman" w:hAnsi="Times New Roman" w:cs="Times New Roman"/>
        </w:rPr>
        <w:t>).</w:t>
      </w:r>
    </w:p>
    <w:p w14:paraId="494CB85C" w14:textId="77777777" w:rsidR="00C562CF" w:rsidRPr="00C562CF" w:rsidRDefault="00C562CF" w:rsidP="00C562CF">
      <w:pPr>
        <w:pStyle w:val="a7"/>
        <w:shd w:val="clear" w:color="auto" w:fill="FFFFFF"/>
        <w:ind w:left="-3"/>
        <w:jc w:val="both"/>
        <w:rPr>
          <w:spacing w:val="-4"/>
        </w:rPr>
      </w:pPr>
    </w:p>
    <w:p w14:paraId="4F0385AA" w14:textId="1F57F431" w:rsidR="00C562CF" w:rsidRPr="00C562CF" w:rsidRDefault="00C562CF" w:rsidP="00C562C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C562CF">
        <w:rPr>
          <w:rFonts w:ascii="Times New Roman" w:hAnsi="Times New Roman" w:cs="Times New Roman"/>
        </w:rPr>
        <w:t>Материалы доклада обязательно должны содержать список литературы. Ссылки на цитируемые источники приводятся в конце материалов доклада в соответствии с ГОСТ Р 7.0.5-2008 «Библиографическая ссылка».</w:t>
      </w:r>
      <w:r w:rsidR="0017396A">
        <w:rPr>
          <w:rFonts w:ascii="Times New Roman" w:hAnsi="Times New Roman" w:cs="Times New Roman"/>
        </w:rPr>
        <w:t xml:space="preserve"> </w:t>
      </w:r>
      <w:r w:rsidR="0017396A" w:rsidRPr="0036394E">
        <w:rPr>
          <w:rFonts w:ascii="Times New Roman" w:hAnsi="Times New Roman" w:cs="Times New Roman"/>
        </w:rPr>
        <w:t>Нумерация ссылок в порядке их появления в тексте.</w:t>
      </w:r>
    </w:p>
    <w:p w14:paraId="552BB7DA" w14:textId="77777777" w:rsidR="00C562CF" w:rsidRPr="00C562CF" w:rsidRDefault="00C562CF" w:rsidP="0036394E">
      <w:pPr>
        <w:shd w:val="clear" w:color="auto" w:fill="FFFFFF"/>
        <w:jc w:val="both"/>
        <w:rPr>
          <w:rFonts w:ascii="Times New Roman" w:hAnsi="Times New Roman" w:cs="Times New Roman"/>
          <w:b/>
          <w:sz w:val="24"/>
        </w:rPr>
      </w:pPr>
      <w:r w:rsidRPr="00C562CF">
        <w:rPr>
          <w:rFonts w:ascii="Times New Roman" w:hAnsi="Times New Roman" w:cs="Times New Roman"/>
          <w:b/>
        </w:rPr>
        <w:t>Ссылки на источники в тексте статьи приводятся в квадратных скобках. Например: [3].</w:t>
      </w:r>
    </w:p>
    <w:p w14:paraId="6D750BE7" w14:textId="1076CE84" w:rsidR="00C562CF" w:rsidRPr="00C562CF" w:rsidRDefault="00C562CF" w:rsidP="00C562CF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lang w:eastAsia="zh-CN"/>
        </w:rPr>
      </w:pPr>
      <w:r w:rsidRPr="00C562CF">
        <w:rPr>
          <w:rFonts w:ascii="Times New Roman" w:hAnsi="Times New Roman" w:cs="Times New Roman"/>
        </w:rPr>
        <w:t xml:space="preserve">В формулах, а также их расшифровке буквы латинского алфавита (как в основном тексте) набирают курсивом, а буквы греческого и русского алфавитов – прямым шрифтом. Математические символы </w:t>
      </w:r>
      <w:proofErr w:type="spellStart"/>
      <w:r w:rsidRPr="00C562CF">
        <w:rPr>
          <w:rFonts w:ascii="Times New Roman" w:hAnsi="Times New Roman" w:cs="Times New Roman"/>
        </w:rPr>
        <w:t>lim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lg</w:t>
      </w:r>
      <w:proofErr w:type="spellEnd"/>
      <w:r w:rsidRPr="00C562CF">
        <w:rPr>
          <w:rFonts w:ascii="Times New Roman" w:hAnsi="Times New Roman" w:cs="Times New Roman"/>
        </w:rPr>
        <w:t xml:space="preserve">, ln, </w:t>
      </w:r>
      <w:proofErr w:type="spellStart"/>
      <w:r w:rsidRPr="00C562CF">
        <w:rPr>
          <w:rFonts w:ascii="Times New Roman" w:hAnsi="Times New Roman" w:cs="Times New Roman"/>
        </w:rPr>
        <w:t>arg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const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sin</w:t>
      </w:r>
      <w:proofErr w:type="spellEnd"/>
      <w:r w:rsidRPr="00C562CF">
        <w:rPr>
          <w:rFonts w:ascii="Times New Roman" w:hAnsi="Times New Roman" w:cs="Times New Roman"/>
        </w:rPr>
        <w:t xml:space="preserve">, </w:t>
      </w:r>
      <w:proofErr w:type="spellStart"/>
      <w:r w:rsidRPr="00C562CF">
        <w:rPr>
          <w:rFonts w:ascii="Times New Roman" w:hAnsi="Times New Roman" w:cs="Times New Roman"/>
        </w:rPr>
        <w:t>cos</w:t>
      </w:r>
      <w:proofErr w:type="spellEnd"/>
      <w:r w:rsidRPr="00C562CF">
        <w:rPr>
          <w:rFonts w:ascii="Times New Roman" w:hAnsi="Times New Roman" w:cs="Times New Roman"/>
        </w:rPr>
        <w:t xml:space="preserve">, min, max и т.д. набирают прямым шрифтом. Символ не должен сливаться с </w:t>
      </w:r>
      <w:proofErr w:type="spellStart"/>
      <w:r w:rsidRPr="00C562CF">
        <w:rPr>
          <w:rFonts w:ascii="Times New Roman" w:hAnsi="Times New Roman" w:cs="Times New Roman"/>
        </w:rPr>
        <w:t>надсимвольным</w:t>
      </w:r>
      <w:proofErr w:type="spellEnd"/>
      <w:r w:rsidRPr="00C562CF">
        <w:rPr>
          <w:rFonts w:ascii="Times New Roman" w:hAnsi="Times New Roman" w:cs="Times New Roman"/>
        </w:rPr>
        <w:t xml:space="preserve"> элементом. </w:t>
      </w:r>
    </w:p>
    <w:p w14:paraId="17477485" w14:textId="38DD4AE9" w:rsidR="00C562CF" w:rsidRDefault="00C562CF" w:rsidP="0017396A">
      <w:pPr>
        <w:spacing w:after="120" w:line="276" w:lineRule="auto"/>
        <w:jc w:val="center"/>
        <w:rPr>
          <w:b/>
          <w:i/>
          <w:color w:val="FF0000"/>
          <w:sz w:val="30"/>
          <w:szCs w:val="30"/>
        </w:rPr>
      </w:pPr>
      <w:r w:rsidRPr="0017396A">
        <w:rPr>
          <w:b/>
          <w:i/>
          <w:color w:val="FF0000"/>
          <w:sz w:val="30"/>
          <w:szCs w:val="30"/>
        </w:rPr>
        <w:t>Тезисы докладов, оформление которых не будет соответствовать требованиям, приниматься не будут.</w:t>
      </w:r>
    </w:p>
    <w:p w14:paraId="3D0B5F05" w14:textId="0D1AFFA2" w:rsidR="00710345" w:rsidRPr="00710345" w:rsidRDefault="004B602E" w:rsidP="00710345">
      <w:pPr>
        <w:spacing w:after="120" w:line="276" w:lineRule="auto"/>
        <w:ind w:firstLine="708"/>
        <w:jc w:val="both"/>
        <w:rPr>
          <w:rFonts w:ascii="Times New Roman" w:hAnsi="Times New Roman" w:cs="Times New Roman"/>
          <w:bCs/>
          <w:iCs/>
          <w:sz w:val="30"/>
          <w:szCs w:val="30"/>
          <w:u w:val="single"/>
        </w:rPr>
      </w:pPr>
      <w:r w:rsidRPr="00710345">
        <w:rPr>
          <w:rFonts w:ascii="Times New Roman" w:hAnsi="Times New Roman" w:cs="Times New Roman"/>
          <w:bCs/>
          <w:iCs/>
          <w:sz w:val="30"/>
          <w:szCs w:val="30"/>
        </w:rPr>
        <w:t xml:space="preserve">Для участия в конференции необходимо отправить </w:t>
      </w:r>
      <w:r w:rsidR="00A2189C" w:rsidRPr="00710345">
        <w:rPr>
          <w:rFonts w:ascii="Times New Roman" w:hAnsi="Times New Roman" w:cs="Times New Roman"/>
          <w:bCs/>
          <w:iCs/>
          <w:sz w:val="30"/>
          <w:szCs w:val="30"/>
        </w:rPr>
        <w:t xml:space="preserve">Вашу </w:t>
      </w:r>
      <w:proofErr w:type="gramStart"/>
      <w:r w:rsidR="00A2189C" w:rsidRPr="00710345">
        <w:rPr>
          <w:rFonts w:ascii="Times New Roman" w:hAnsi="Times New Roman" w:cs="Times New Roman"/>
          <w:bCs/>
          <w:iCs/>
          <w:sz w:val="30"/>
          <w:szCs w:val="30"/>
        </w:rPr>
        <w:t>работу</w:t>
      </w:r>
      <w:proofErr w:type="gramEnd"/>
      <w:r w:rsidR="00A2189C" w:rsidRPr="00710345">
        <w:rPr>
          <w:rFonts w:ascii="Times New Roman" w:hAnsi="Times New Roman" w:cs="Times New Roman"/>
          <w:bCs/>
          <w:iCs/>
          <w:sz w:val="30"/>
          <w:szCs w:val="30"/>
        </w:rPr>
        <w:t xml:space="preserve"> оформленную по правилам до </w:t>
      </w:r>
      <w:r w:rsidR="00710345">
        <w:rPr>
          <w:rFonts w:ascii="Times New Roman" w:hAnsi="Times New Roman" w:cs="Times New Roman"/>
          <w:bCs/>
          <w:iCs/>
          <w:sz w:val="30"/>
          <w:szCs w:val="30"/>
        </w:rPr>
        <w:t>5</w:t>
      </w:r>
      <w:r w:rsidR="00F83BE9">
        <w:rPr>
          <w:rFonts w:ascii="Times New Roman" w:hAnsi="Times New Roman" w:cs="Times New Roman"/>
          <w:bCs/>
          <w:iCs/>
          <w:sz w:val="30"/>
          <w:szCs w:val="30"/>
        </w:rPr>
        <w:t>.05</w:t>
      </w:r>
      <w:r w:rsidR="00A2189C" w:rsidRPr="00710345">
        <w:rPr>
          <w:rFonts w:ascii="Times New Roman" w:hAnsi="Times New Roman" w:cs="Times New Roman"/>
          <w:bCs/>
          <w:iCs/>
          <w:sz w:val="30"/>
          <w:szCs w:val="30"/>
        </w:rPr>
        <w:t>.202</w:t>
      </w:r>
      <w:r w:rsidR="00710345">
        <w:rPr>
          <w:rFonts w:ascii="Times New Roman" w:hAnsi="Times New Roman" w:cs="Times New Roman"/>
          <w:bCs/>
          <w:iCs/>
          <w:sz w:val="30"/>
          <w:szCs w:val="30"/>
        </w:rPr>
        <w:t>5</w:t>
      </w:r>
      <w:r w:rsidR="00A2189C" w:rsidRPr="00710345">
        <w:rPr>
          <w:rFonts w:ascii="Times New Roman" w:hAnsi="Times New Roman" w:cs="Times New Roman"/>
          <w:bCs/>
          <w:iCs/>
          <w:sz w:val="30"/>
          <w:szCs w:val="30"/>
        </w:rPr>
        <w:t xml:space="preserve"> на почту оргкомитета конференции: </w:t>
      </w:r>
      <w:hyperlink r:id="rId8" w:history="1">
        <w:r w:rsidR="00710345" w:rsidRPr="00710345">
          <w:rPr>
            <w:rStyle w:val="a6"/>
            <w:rFonts w:ascii="Times New Roman" w:hAnsi="Times New Roman" w:cs="Times New Roman"/>
            <w:bCs/>
            <w:iCs/>
            <w:color w:val="auto"/>
            <w:sz w:val="30"/>
            <w:szCs w:val="30"/>
            <w:u w:val="none"/>
          </w:rPr>
          <w:t>conference.kgeu@mail.ru</w:t>
        </w:r>
      </w:hyperlink>
    </w:p>
    <w:p w14:paraId="606ABCC5" w14:textId="3A085679" w:rsidR="00C562CF" w:rsidRDefault="00710345" w:rsidP="00710345">
      <w:pPr>
        <w:spacing w:after="120" w:line="276" w:lineRule="auto"/>
        <w:ind w:firstLine="708"/>
        <w:jc w:val="both"/>
        <w:rPr>
          <w:b/>
          <w:u w:val="single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 xml:space="preserve">В случае, если Вы планируете выступление с докладом, в очном или </w:t>
      </w:r>
      <w:r>
        <w:rPr>
          <w:rFonts w:ascii="Times New Roman" w:hAnsi="Times New Roman" w:cs="Times New Roman"/>
          <w:bCs/>
          <w:iCs/>
          <w:sz w:val="30"/>
          <w:szCs w:val="30"/>
          <w:lang w:val="en-US"/>
        </w:rPr>
        <w:t>on</w:t>
      </w:r>
      <w:r w:rsidRPr="00710345">
        <w:rPr>
          <w:rFonts w:ascii="Times New Roman" w:hAnsi="Times New Roman" w:cs="Times New Roman"/>
          <w:bCs/>
          <w:iCs/>
          <w:sz w:val="30"/>
          <w:szCs w:val="30"/>
        </w:rPr>
        <w:t>-</w:t>
      </w:r>
      <w:r>
        <w:rPr>
          <w:rFonts w:ascii="Times New Roman" w:hAnsi="Times New Roman" w:cs="Times New Roman"/>
          <w:bCs/>
          <w:iCs/>
          <w:sz w:val="30"/>
          <w:szCs w:val="30"/>
          <w:lang w:val="en-US"/>
        </w:rPr>
        <w:t>line</w:t>
      </w:r>
      <w:r w:rsidRPr="0071034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iCs/>
          <w:sz w:val="30"/>
          <w:szCs w:val="30"/>
        </w:rPr>
        <w:t>формате, прошу Вас об этом указать в письме. С указанием полностью Вашего ФИ</w:t>
      </w:r>
      <w:bookmarkStart w:id="1" w:name="_GoBack"/>
      <w:bookmarkEnd w:id="1"/>
      <w:r>
        <w:rPr>
          <w:rFonts w:ascii="Times New Roman" w:hAnsi="Times New Roman" w:cs="Times New Roman"/>
          <w:bCs/>
          <w:iCs/>
          <w:sz w:val="30"/>
          <w:szCs w:val="30"/>
        </w:rPr>
        <w:t xml:space="preserve">О, места работы, должности. </w:t>
      </w:r>
      <w:r w:rsidR="00C562CF">
        <w:rPr>
          <w:b/>
          <w:u w:val="single"/>
        </w:rPr>
        <w:br w:type="page"/>
      </w:r>
    </w:p>
    <w:p w14:paraId="79D8CE65" w14:textId="77777777" w:rsidR="00C562CF" w:rsidRDefault="00C562CF" w:rsidP="00C562CF">
      <w:pPr>
        <w:jc w:val="center"/>
        <w:rPr>
          <w:b/>
          <w:u w:val="single"/>
        </w:rPr>
      </w:pPr>
      <w:r>
        <w:rPr>
          <w:b/>
          <w:u w:val="single"/>
        </w:rPr>
        <w:t>ПРИМЕР ОФОРМЛЕНИЯ ТЕЗИСА ДОКЛАДА</w:t>
      </w:r>
    </w:p>
    <w:p w14:paraId="0D72EA10" w14:textId="77777777" w:rsidR="00C562CF" w:rsidRDefault="00C562CF" w:rsidP="00C562C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A148C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621-313.3</w:t>
      </w:r>
    </w:p>
    <w:p w14:paraId="28430332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2DDE61D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ИМИТАЦИОННОЕ МОДЕЛИРОВАНИЕ АСИНХРОННОГО ЭЛЕКТРОПРИВОДА НА БАЗЕ МАТРИЧНОГО ПРЕОБРАЗОВАТЕЛЯ ЧАСТОТЫ</w:t>
      </w:r>
    </w:p>
    <w:p w14:paraId="475B61CC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17C3A4E8" w14:textId="66E04E21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Иванов И</w:t>
      </w:r>
      <w:r w:rsidR="000E2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Петров П</w:t>
      </w:r>
      <w:r w:rsidR="000E24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6E4B763" w14:textId="2887B744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Науч. рук. 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наук, проф. Сидоров И</w:t>
      </w:r>
      <w:r w:rsidR="000E24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E243C">
        <w:rPr>
          <w:rFonts w:ascii="Times New Roman" w:hAnsi="Times New Roman" w:cs="Times New Roman"/>
          <w:sz w:val="24"/>
          <w:szCs w:val="24"/>
        </w:rPr>
        <w:t>.</w:t>
      </w:r>
    </w:p>
    <w:p w14:paraId="479A0AEF" w14:textId="501DA96C" w:rsidR="00C562CF" w:rsidRP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2CF">
        <w:rPr>
          <w:rFonts w:ascii="Times New Roman" w:hAnsi="Times New Roman" w:cs="Times New Roman"/>
          <w:sz w:val="20"/>
          <w:szCs w:val="20"/>
        </w:rPr>
        <w:t>(</w:t>
      </w:r>
      <w:r w:rsidRPr="00C562CF">
        <w:rPr>
          <w:rFonts w:ascii="Times New Roman" w:hAnsi="Times New Roman" w:cs="Times New Roman"/>
          <w:color w:val="FF0000"/>
          <w:sz w:val="20"/>
          <w:szCs w:val="20"/>
        </w:rPr>
        <w:t>научный руководитель может быть соавтором</w:t>
      </w:r>
      <w:r w:rsidRPr="00C562CF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BA2449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>ФГБОУ ВО «КГЭУ», г. Казань, Республика Татарстан</w:t>
      </w:r>
    </w:p>
    <w:p w14:paraId="1B2D7566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@mail.ru,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>@mail.ru</w:t>
      </w:r>
    </w:p>
    <w:p w14:paraId="39FD944F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502F74C3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предложена имитационная модель асинхронного электропривода на базе матричного преобразователя частоты, представляющего собой комбинацию виртуального активного выпрямителя и виртуального автономного инвертора напряжения с непосредственным управлением по методу пространственно-векторной модуляции, выполненную в среде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Simulink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результаты моделирования асинхронного электропривода мощностью 2 кВт, выполненного на базе матричного преобразователя частоты.</w:t>
      </w:r>
    </w:p>
    <w:p w14:paraId="479F436B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модель, асинхронный электропривод, рекуперация, матричный преобразователь частоты, энергоэффективность.</w:t>
      </w:r>
    </w:p>
    <w:p w14:paraId="43EA2CE6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строка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09C942E8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SIMULATION OF AN ASYNCHRONOUS ELECTRIC DRIVE BASED ON A MATRIX FREQUENCY CONVERTER</w:t>
      </w:r>
    </w:p>
    <w:p w14:paraId="09187F79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(line)</w:t>
      </w:r>
    </w:p>
    <w:p w14:paraId="0BDEF97C" w14:textId="2DA3D88C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Ivanov I</w:t>
      </w:r>
      <w:r w:rsidR="000E243C" w:rsidRPr="000E243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Petrov P</w:t>
      </w:r>
      <w:r w:rsidR="000E243C" w:rsidRPr="000E243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0415CA31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1,2 </w:t>
      </w:r>
      <w:r>
        <w:rPr>
          <w:rFonts w:ascii="Times New Roman" w:hAnsi="Times New Roman" w:cs="Times New Roman"/>
          <w:sz w:val="24"/>
          <w:szCs w:val="24"/>
          <w:lang w:val="en-US"/>
        </w:rPr>
        <w:t>KSPEU, Kazan, Republic of Tatarstan</w:t>
      </w:r>
    </w:p>
    <w:p w14:paraId="52FA597F" w14:textId="77777777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bin@mail.ru,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fio@mail.ru</w:t>
      </w:r>
    </w:p>
    <w:p w14:paraId="6948309B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(line)</w:t>
      </w:r>
    </w:p>
    <w:p w14:paraId="117D917D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article proposes a simulation model of an asynchronous electric drive based on a matrix frequency converter, which is a combination of a virtual active rectifier and a virtual autonomous voltage inverter with direct control by the method of space-vector modulation, performed 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/Simulink environment. The results of modeling an asynchronous electric drive with a power of 2 kW, made on the basis of a matrix frequency converter, are presented.</w:t>
      </w:r>
    </w:p>
    <w:p w14:paraId="19432076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model, asynchronous electric drive, recuperation, matrix frequency converter, energy efficiency.</w:t>
      </w:r>
    </w:p>
    <w:p w14:paraId="3F40FD40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3B40446F" w14:textId="77777777" w:rsidR="00C562CF" w:rsidRDefault="00C562CF" w:rsidP="00C562CF">
      <w:pPr>
        <w:pStyle w:val="aa"/>
        <w:spacing w:line="36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4"/>
        </w:rPr>
      </w:pPr>
      <w:r>
        <w:rPr>
          <w:rFonts w:ascii="Times New Roman" w:hAnsi="Times New Roman" w:cs="Times New Roman"/>
          <w:spacing w:val="-4"/>
          <w:sz w:val="28"/>
          <w:szCs w:val="24"/>
        </w:rPr>
        <w:t>Текст материалов доклада [1]. Текст материалов доклада [2]. Текст материалов доклада [3]. Текст материалов доклада [4]. Текст материалов доклада [5]. Текст материалов доклада [6].</w:t>
      </w:r>
    </w:p>
    <w:p w14:paraId="2B8E3B67" w14:textId="77777777" w:rsidR="00C562CF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0A89B989" w14:textId="15116574" w:rsidR="00C562CF" w:rsidRDefault="00C562CF" w:rsidP="00C562CF">
      <w:pPr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38DCC" wp14:editId="7BF8DB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CA2BE1" id="Прямоугольник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oqcEVVkCAAB/BAAADgAAAAAAAAAAAAAAAAAuAgAAZHJzL2Uyb0RvYy54bWxQSwECLQAU&#10;AAYACAAAACEA640e+9gAAAAFAQAADwAAAAAAAAAAAAAAAACzBAAAZHJzL2Rvd25yZXYueG1sUEsF&#10;BgAAAAAEAAQA8wAAALg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position w:val="-28"/>
          <w:sz w:val="28"/>
          <w:szCs w:val="28"/>
          <w:lang w:eastAsia="zh-CN"/>
        </w:rPr>
        <w:object w:dxaOrig="2028" w:dyaOrig="660" w14:anchorId="3263BF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pt;mso-wrap-distance-left:0;mso-wrap-distance-top:0;mso-wrap-distance-right:0;mso-wrap-distance-bottom:0" o:ole="">
            <v:imagedata r:id="rId9" o:title=""/>
            <v:path textboxrect="0,0,0,0"/>
          </v:shape>
          <o:OLEObject Type="Embed" ProgID="Equation.3" ShapeID="_x0000_i1025" DrawAspect="Content" ObjectID="_1806142425" r:id="rId10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(1)</w:t>
      </w:r>
    </w:p>
    <w:p w14:paraId="609F6B73" w14:textId="77777777" w:rsidR="00C562CF" w:rsidRDefault="00C562CF" w:rsidP="00C562CF">
      <w:pPr>
        <w:pStyle w:val="aa"/>
        <w:spacing w:line="360" w:lineRule="atLeast"/>
        <w:rPr>
          <w:noProof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(строка)</w:t>
      </w:r>
      <w:r>
        <w:rPr>
          <w:noProof/>
          <w:lang w:eastAsia="ru-RU"/>
        </w:rPr>
        <w:t xml:space="preserve"> </w:t>
      </w:r>
    </w:p>
    <w:p w14:paraId="5EE9FAD5" w14:textId="6592C858" w:rsidR="00C562CF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BE01C8" wp14:editId="1442E689">
            <wp:extent cx="1318895" cy="885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8B856" w14:textId="77777777" w:rsidR="00C562CF" w:rsidRPr="006F50EB" w:rsidRDefault="00C562CF" w:rsidP="00C562CF">
      <w:pPr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</w:rPr>
        <w:t>(строка)</w:t>
      </w:r>
    </w:p>
    <w:p w14:paraId="6DD497DA" w14:textId="77777777" w:rsidR="00C562CF" w:rsidRPr="006F50EB" w:rsidRDefault="00C562CF" w:rsidP="00C562CF">
      <w:pPr>
        <w:spacing w:line="360" w:lineRule="atLeast"/>
        <w:jc w:val="center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Рис. 1. Устройство асинхронного двигателя</w:t>
      </w:r>
    </w:p>
    <w:p w14:paraId="0FD27385" w14:textId="77777777" w:rsidR="00C562CF" w:rsidRPr="006F50EB" w:rsidRDefault="00C562CF" w:rsidP="00C562CF">
      <w:pPr>
        <w:pStyle w:val="aa"/>
        <w:spacing w:line="360" w:lineRule="atLeast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 xml:space="preserve">(строка) </w:t>
      </w:r>
    </w:p>
    <w:p w14:paraId="17A66965" w14:textId="77777777" w:rsidR="00C562CF" w:rsidRPr="006F50EB" w:rsidRDefault="00C562CF" w:rsidP="00C562CF">
      <w:pPr>
        <w:spacing w:line="36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6260462" w14:textId="77777777" w:rsidR="00C562CF" w:rsidRPr="006F50EB" w:rsidRDefault="00C562CF" w:rsidP="00C562CF">
      <w:pPr>
        <w:spacing w:line="360" w:lineRule="atLeast"/>
        <w:jc w:val="right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Таблица 1</w:t>
      </w:r>
    </w:p>
    <w:p w14:paraId="5B830262" w14:textId="77777777" w:rsidR="00C562CF" w:rsidRPr="006F50EB" w:rsidRDefault="00C562CF" w:rsidP="00C562CF">
      <w:pPr>
        <w:spacing w:line="360" w:lineRule="atLeast"/>
        <w:jc w:val="center"/>
        <w:rPr>
          <w:rFonts w:ascii="Times New Roman" w:hAnsi="Times New Roman" w:cs="Times New Roman"/>
        </w:rPr>
      </w:pPr>
      <w:r w:rsidRPr="006F50EB">
        <w:rPr>
          <w:rFonts w:ascii="Times New Roman" w:hAnsi="Times New Roman" w:cs="Times New Roman"/>
        </w:rPr>
        <w:t>Характеристики асинхронного электропривода</w:t>
      </w:r>
    </w:p>
    <w:p w14:paraId="4BFF6130" w14:textId="77777777" w:rsidR="00C562CF" w:rsidRPr="006F50EB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>(строка)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4097"/>
        <w:gridCol w:w="2595"/>
      </w:tblGrid>
      <w:tr w:rsidR="00C562CF" w:rsidRPr="006F50EB" w14:paraId="65EAD284" w14:textId="77777777" w:rsidTr="00C562CF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4462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0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2430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5354E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Модель</w:t>
            </w:r>
          </w:p>
        </w:tc>
      </w:tr>
      <w:tr w:rsidR="00C562CF" w:rsidRPr="006F50EB" w14:paraId="0A789B79" w14:textId="77777777" w:rsidTr="00C562CF">
        <w:trPr>
          <w:jc w:val="center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B0258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5D57D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STAR SOLAR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0F6E" w14:textId="77777777" w:rsidR="00C562CF" w:rsidRPr="006F50EB" w:rsidRDefault="00C562CF">
            <w:pPr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 w:rsidRPr="006F50EB">
              <w:rPr>
                <w:rFonts w:ascii="Times New Roman" w:hAnsi="Times New Roman" w:cs="Times New Roman"/>
              </w:rPr>
              <w:t>SUNWALK</w:t>
            </w:r>
          </w:p>
        </w:tc>
      </w:tr>
    </w:tbl>
    <w:p w14:paraId="4FF12063" w14:textId="77777777" w:rsidR="00C562CF" w:rsidRPr="006F50EB" w:rsidRDefault="00C562CF" w:rsidP="00C562CF">
      <w:pPr>
        <w:pStyle w:val="aa"/>
        <w:spacing w:line="3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0EB">
        <w:rPr>
          <w:rFonts w:ascii="Times New Roman" w:hAnsi="Times New Roman" w:cs="Times New Roman"/>
          <w:i/>
          <w:sz w:val="24"/>
          <w:szCs w:val="24"/>
        </w:rPr>
        <w:t>(строка)</w:t>
      </w:r>
    </w:p>
    <w:p w14:paraId="70744EFA" w14:textId="77777777" w:rsidR="00C562CF" w:rsidRPr="006F50EB" w:rsidRDefault="00C562CF" w:rsidP="00C562CF">
      <w:pPr>
        <w:pStyle w:val="aa"/>
        <w:spacing w:line="360" w:lineRule="atLeast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6F50EB">
        <w:rPr>
          <w:rFonts w:ascii="Times New Roman" w:hAnsi="Times New Roman" w:cs="Times New Roman"/>
          <w:b/>
          <w:spacing w:val="-4"/>
          <w:sz w:val="28"/>
          <w:szCs w:val="24"/>
        </w:rPr>
        <w:t>Источники</w:t>
      </w:r>
    </w:p>
    <w:p w14:paraId="3906C4EE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(строка)</w:t>
      </w:r>
    </w:p>
    <w:p w14:paraId="53BDBEE5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Муравьева Е.А. Автоматизированное управление промышленными технологическими установками на основе многомерных логических регуляторов: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… </w:t>
      </w:r>
      <w:proofErr w:type="spellStart"/>
      <w:r>
        <w:rPr>
          <w:rFonts w:ascii="Times New Roman" w:hAnsi="Times New Roman" w:cs="Times New Roman"/>
          <w:sz w:val="28"/>
          <w:szCs w:val="24"/>
        </w:rPr>
        <w:t>дис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</w:rPr>
        <w:t>. наук. Уфа, 2013.</w:t>
      </w:r>
    </w:p>
    <w:p w14:paraId="31512844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Муравьева Е.А., Еникеева Э.Р., Нургалиев Р.Р. Автоматическая система поддержания оптимального уровня жидкости и разработка датчика уровня жидкости // Нефтегазовое дело. 2017. Т. 15. № 2. С. 171–176.</w:t>
      </w:r>
    </w:p>
    <w:p w14:paraId="118280B6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4"/>
        </w:rPr>
        <w:t>Емекеев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Сагдатуллин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А.М., Муравьева Е.А. Интеллектуальное логическое управление электроприводом насосной станции // Современные технологии в нефтегазовом деле: сб. тр.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.-</w:t>
      </w:r>
      <w:proofErr w:type="spellStart"/>
      <w:r>
        <w:rPr>
          <w:rFonts w:ascii="Times New Roman" w:hAnsi="Times New Roman" w:cs="Times New Roman"/>
          <w:sz w:val="28"/>
          <w:szCs w:val="24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Уфа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, 2014. 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  <w:lang w:val="en-US"/>
        </w:rPr>
        <w:t>. 218–221.</w:t>
      </w:r>
    </w:p>
    <w:p w14:paraId="56908EF2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Sagdatullin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Emekeev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A.A.,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Muraveva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 E.A. Intellectual control of oil and gas transportation system by multidimensional fuzzy controllers with precise terms // Applied Mechanics and Materials. </w:t>
      </w:r>
      <w:r>
        <w:rPr>
          <w:rFonts w:ascii="Times New Roman" w:hAnsi="Times New Roman" w:cs="Times New Roman"/>
          <w:sz w:val="28"/>
          <w:szCs w:val="24"/>
        </w:rPr>
        <w:t>2015. Т. 756. С. 633–639.</w:t>
      </w:r>
    </w:p>
    <w:p w14:paraId="02C8C909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Массомер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CORIMASS 10G+ MFM 4085 K/F [Электронный ресурс]. http://cdn.krohne.com/dlc/MA_CORIMASS_G_ ru_72.pdf (дата обращения: 12.03.15).</w:t>
      </w:r>
    </w:p>
    <w:p w14:paraId="6BD5200E" w14:textId="77777777" w:rsidR="00C562CF" w:rsidRDefault="00C562CF" w:rsidP="00C562C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Четкий логический регулятор для управления технологическими процессами: пат. 2445669 Рос. Федерация № 2010105461/08; </w:t>
      </w:r>
      <w:proofErr w:type="spellStart"/>
      <w:r>
        <w:rPr>
          <w:rFonts w:ascii="Times New Roman" w:hAnsi="Times New Roman" w:cs="Times New Roman"/>
          <w:sz w:val="28"/>
          <w:szCs w:val="24"/>
        </w:rPr>
        <w:t>заявл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15.02.10; </w:t>
      </w:r>
      <w:proofErr w:type="spellStart"/>
      <w:r>
        <w:rPr>
          <w:rFonts w:ascii="Times New Roman" w:hAnsi="Times New Roman" w:cs="Times New Roman"/>
          <w:sz w:val="28"/>
          <w:szCs w:val="24"/>
        </w:rPr>
        <w:t>опубл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20.08.11, </w:t>
      </w:r>
      <w:proofErr w:type="spellStart"/>
      <w:r>
        <w:rPr>
          <w:rFonts w:ascii="Times New Roman" w:hAnsi="Times New Roman" w:cs="Times New Roman"/>
          <w:sz w:val="28"/>
          <w:szCs w:val="24"/>
        </w:rPr>
        <w:t>Бюл</w:t>
      </w:r>
      <w:proofErr w:type="spellEnd"/>
      <w:r>
        <w:rPr>
          <w:rFonts w:ascii="Times New Roman" w:hAnsi="Times New Roman" w:cs="Times New Roman"/>
          <w:sz w:val="28"/>
          <w:szCs w:val="24"/>
        </w:rPr>
        <w:t>. № 23.</w:t>
      </w:r>
    </w:p>
    <w:p w14:paraId="6A3BA55B" w14:textId="77777777" w:rsidR="00C562CF" w:rsidRDefault="00C562CF" w:rsidP="00C562C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17A42DD6" w14:textId="77777777" w:rsidR="005B5C32" w:rsidRPr="005B5C32" w:rsidRDefault="005B5C32" w:rsidP="005B5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F1DD9" w14:textId="77777777" w:rsidR="005B5C32" w:rsidRPr="005B5C32" w:rsidRDefault="005B5C32" w:rsidP="005B5C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A8BCA9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Адрес оргкомитета:</w:t>
      </w:r>
    </w:p>
    <w:p w14:paraId="1F5A8D64" w14:textId="2E970C8D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420066, г. Казань, ул. Красносельская, 51</w:t>
      </w:r>
    </w:p>
    <w:p w14:paraId="6FEF01AD" w14:textId="77777777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ФГБОУ ВО «КГЭУ», каф. ЭСиС</w:t>
      </w:r>
    </w:p>
    <w:p w14:paraId="540241D5" w14:textId="77777777" w:rsidR="00710345" w:rsidRPr="00710345" w:rsidRDefault="00710345" w:rsidP="005B5C3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pacing w:val="-8"/>
          <w:sz w:val="24"/>
          <w:szCs w:val="24"/>
        </w:rPr>
      </w:pP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conference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>.</w:t>
      </w:r>
      <w:proofErr w:type="spellStart"/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kgeu</w:t>
      </w:r>
      <w:proofErr w:type="spellEnd"/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>@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mail</w:t>
      </w:r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>.</w:t>
      </w:r>
      <w:proofErr w:type="spellStart"/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  <w:lang w:val="en-US"/>
        </w:rPr>
        <w:t>ru</w:t>
      </w:r>
      <w:proofErr w:type="spellEnd"/>
      <w:r w:rsidRPr="00710345">
        <w:rPr>
          <w:rFonts w:ascii="Palatino Linotype" w:eastAsia="Calibri" w:hAnsi="Palatino Linotype" w:cs="Times New Roman"/>
          <w:b/>
          <w:spacing w:val="-8"/>
          <w:sz w:val="24"/>
          <w:szCs w:val="24"/>
        </w:rPr>
        <w:t xml:space="preserve"> </w:t>
      </w:r>
    </w:p>
    <w:p w14:paraId="554CC077" w14:textId="27BB358E" w:rsidR="005B5C32" w:rsidRPr="005B5C32" w:rsidRDefault="005B5C32" w:rsidP="005B5C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C32">
        <w:rPr>
          <w:rFonts w:ascii="Times New Roman" w:eastAsia="Calibri" w:hAnsi="Times New Roman" w:cs="Times New Roman"/>
          <w:b/>
          <w:sz w:val="24"/>
          <w:szCs w:val="24"/>
        </w:rPr>
        <w:t>тел. 8(843) 519-42-72</w:t>
      </w:r>
    </w:p>
    <w:p w14:paraId="7C807AAE" w14:textId="77777777" w:rsidR="005B5C32" w:rsidRPr="005B5C32" w:rsidRDefault="005B5C32" w:rsidP="005B5C3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EF632A" w14:textId="0812D2D8" w:rsidR="005B5C32" w:rsidRDefault="005B5C32" w:rsidP="005B5C32">
      <w:pPr>
        <w:pStyle w:val="a3"/>
        <w:jc w:val="center"/>
        <w:rPr>
          <w:sz w:val="28"/>
        </w:rPr>
      </w:pPr>
    </w:p>
    <w:p w14:paraId="552F5AD2" w14:textId="14BC0687" w:rsidR="004B4112" w:rsidRDefault="004B4112" w:rsidP="005B5C32">
      <w:pPr>
        <w:pStyle w:val="a3"/>
        <w:jc w:val="center"/>
        <w:rPr>
          <w:sz w:val="28"/>
        </w:rPr>
      </w:pPr>
    </w:p>
    <w:p w14:paraId="0C533386" w14:textId="6EEC6448" w:rsidR="004B4112" w:rsidRDefault="004B4112" w:rsidP="005B5C32">
      <w:pPr>
        <w:pStyle w:val="a3"/>
        <w:jc w:val="center"/>
        <w:rPr>
          <w:sz w:val="28"/>
        </w:rPr>
      </w:pPr>
    </w:p>
    <w:p w14:paraId="7DD01EBB" w14:textId="3437E073" w:rsidR="004B4112" w:rsidRDefault="004B4112" w:rsidP="005B5C32">
      <w:pPr>
        <w:pStyle w:val="a3"/>
        <w:jc w:val="center"/>
        <w:rPr>
          <w:sz w:val="28"/>
        </w:rPr>
      </w:pPr>
    </w:p>
    <w:sectPr w:rsidR="004B4112" w:rsidSect="001006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AF95C" w14:textId="77777777" w:rsidR="006E55C9" w:rsidRDefault="006E55C9" w:rsidP="00B61FD6">
      <w:pPr>
        <w:spacing w:after="0" w:line="240" w:lineRule="auto"/>
      </w:pPr>
      <w:r>
        <w:separator/>
      </w:r>
    </w:p>
  </w:endnote>
  <w:endnote w:type="continuationSeparator" w:id="0">
    <w:p w14:paraId="3A10DE81" w14:textId="77777777" w:rsidR="006E55C9" w:rsidRDefault="006E55C9" w:rsidP="00B6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B1AD8" w14:textId="77777777" w:rsidR="006E55C9" w:rsidRDefault="006E55C9" w:rsidP="00B61FD6">
      <w:pPr>
        <w:spacing w:after="0" w:line="240" w:lineRule="auto"/>
      </w:pPr>
      <w:r>
        <w:separator/>
      </w:r>
    </w:p>
  </w:footnote>
  <w:footnote w:type="continuationSeparator" w:id="0">
    <w:p w14:paraId="51BBF32A" w14:textId="77777777" w:rsidR="006E55C9" w:rsidRDefault="006E55C9" w:rsidP="00B6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085"/>
    <w:multiLevelType w:val="hybridMultilevel"/>
    <w:tmpl w:val="BCAA5D20"/>
    <w:lvl w:ilvl="0" w:tplc="2C82D554">
      <w:start w:val="1"/>
      <w:numFmt w:val="decimal"/>
      <w:lvlText w:val="%1."/>
      <w:lvlJc w:val="left"/>
      <w:pPr>
        <w:ind w:left="-3" w:hanging="360"/>
      </w:pPr>
    </w:lvl>
    <w:lvl w:ilvl="1" w:tplc="A3080988">
      <w:start w:val="1"/>
      <w:numFmt w:val="lowerLetter"/>
      <w:lvlText w:val="%2."/>
      <w:lvlJc w:val="left"/>
      <w:pPr>
        <w:ind w:left="717" w:hanging="360"/>
      </w:pPr>
    </w:lvl>
    <w:lvl w:ilvl="2" w:tplc="F9B06626">
      <w:start w:val="1"/>
      <w:numFmt w:val="lowerRoman"/>
      <w:lvlText w:val="%3."/>
      <w:lvlJc w:val="right"/>
      <w:pPr>
        <w:ind w:left="1437" w:hanging="180"/>
      </w:pPr>
    </w:lvl>
    <w:lvl w:ilvl="3" w:tplc="36CA4738">
      <w:start w:val="1"/>
      <w:numFmt w:val="decimal"/>
      <w:lvlText w:val="%4."/>
      <w:lvlJc w:val="left"/>
      <w:pPr>
        <w:ind w:left="2157" w:hanging="360"/>
      </w:pPr>
    </w:lvl>
    <w:lvl w:ilvl="4" w:tplc="9A98676C">
      <w:start w:val="1"/>
      <w:numFmt w:val="lowerLetter"/>
      <w:lvlText w:val="%5."/>
      <w:lvlJc w:val="left"/>
      <w:pPr>
        <w:ind w:left="2877" w:hanging="360"/>
      </w:pPr>
    </w:lvl>
    <w:lvl w:ilvl="5" w:tplc="2D8A7042">
      <w:start w:val="1"/>
      <w:numFmt w:val="lowerRoman"/>
      <w:lvlText w:val="%6."/>
      <w:lvlJc w:val="right"/>
      <w:pPr>
        <w:ind w:left="3597" w:hanging="180"/>
      </w:pPr>
    </w:lvl>
    <w:lvl w:ilvl="6" w:tplc="30F20C6A">
      <w:start w:val="1"/>
      <w:numFmt w:val="decimal"/>
      <w:lvlText w:val="%7."/>
      <w:lvlJc w:val="left"/>
      <w:pPr>
        <w:ind w:left="4317" w:hanging="360"/>
      </w:pPr>
    </w:lvl>
    <w:lvl w:ilvl="7" w:tplc="93F6B218">
      <w:start w:val="1"/>
      <w:numFmt w:val="lowerLetter"/>
      <w:lvlText w:val="%8."/>
      <w:lvlJc w:val="left"/>
      <w:pPr>
        <w:ind w:left="5037" w:hanging="360"/>
      </w:pPr>
    </w:lvl>
    <w:lvl w:ilvl="8" w:tplc="E7762922">
      <w:start w:val="1"/>
      <w:numFmt w:val="lowerRoman"/>
      <w:lvlText w:val="%9."/>
      <w:lvlJc w:val="right"/>
      <w:pPr>
        <w:ind w:left="5757" w:hanging="180"/>
      </w:pPr>
    </w:lvl>
  </w:abstractNum>
  <w:abstractNum w:abstractNumId="1">
    <w:nsid w:val="291D6F93"/>
    <w:multiLevelType w:val="hybridMultilevel"/>
    <w:tmpl w:val="997C9EC4"/>
    <w:lvl w:ilvl="0" w:tplc="662AF76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32022"/>
    <w:multiLevelType w:val="hybridMultilevel"/>
    <w:tmpl w:val="BF768D02"/>
    <w:lvl w:ilvl="0" w:tplc="D8D26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67"/>
    <w:rsid w:val="00011636"/>
    <w:rsid w:val="00037B1A"/>
    <w:rsid w:val="000D31D1"/>
    <w:rsid w:val="000E243C"/>
    <w:rsid w:val="00100690"/>
    <w:rsid w:val="00101D9E"/>
    <w:rsid w:val="0010273C"/>
    <w:rsid w:val="001352C0"/>
    <w:rsid w:val="0017396A"/>
    <w:rsid w:val="00173C9E"/>
    <w:rsid w:val="001763F0"/>
    <w:rsid w:val="001B7CA7"/>
    <w:rsid w:val="00265572"/>
    <w:rsid w:val="00266A2E"/>
    <w:rsid w:val="00277754"/>
    <w:rsid w:val="002A14F3"/>
    <w:rsid w:val="002E18FF"/>
    <w:rsid w:val="002F59DD"/>
    <w:rsid w:val="0036394E"/>
    <w:rsid w:val="00374463"/>
    <w:rsid w:val="00414B26"/>
    <w:rsid w:val="00474FD0"/>
    <w:rsid w:val="004B4112"/>
    <w:rsid w:val="004B602E"/>
    <w:rsid w:val="00530349"/>
    <w:rsid w:val="0059588B"/>
    <w:rsid w:val="005B5C32"/>
    <w:rsid w:val="00634082"/>
    <w:rsid w:val="00670104"/>
    <w:rsid w:val="006E55C9"/>
    <w:rsid w:val="006F50EB"/>
    <w:rsid w:val="00710345"/>
    <w:rsid w:val="00756AA6"/>
    <w:rsid w:val="00787760"/>
    <w:rsid w:val="007F09DE"/>
    <w:rsid w:val="00803FB4"/>
    <w:rsid w:val="008060E7"/>
    <w:rsid w:val="008E1CE6"/>
    <w:rsid w:val="00955A7B"/>
    <w:rsid w:val="00A2189C"/>
    <w:rsid w:val="00A567A6"/>
    <w:rsid w:val="00A85B92"/>
    <w:rsid w:val="00A92BEC"/>
    <w:rsid w:val="00A96D38"/>
    <w:rsid w:val="00B61FD6"/>
    <w:rsid w:val="00C05ADB"/>
    <w:rsid w:val="00C12B67"/>
    <w:rsid w:val="00C562CF"/>
    <w:rsid w:val="00C650EF"/>
    <w:rsid w:val="00C864A5"/>
    <w:rsid w:val="00CD292F"/>
    <w:rsid w:val="00CD5BA7"/>
    <w:rsid w:val="00D875F5"/>
    <w:rsid w:val="00DA13FE"/>
    <w:rsid w:val="00E023FA"/>
    <w:rsid w:val="00E65146"/>
    <w:rsid w:val="00E757DE"/>
    <w:rsid w:val="00E817B0"/>
    <w:rsid w:val="00F02E58"/>
    <w:rsid w:val="00F773B6"/>
    <w:rsid w:val="00F83BE9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7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A7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5A7B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955A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7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rsid w:val="00E75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757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s1b16eeb5">
    <w:name w:val="cs1b16eeb5"/>
    <w:basedOn w:val="a0"/>
    <w:rsid w:val="00E757DE"/>
  </w:style>
  <w:style w:type="paragraph" w:styleId="aa">
    <w:name w:val="No Spacing"/>
    <w:uiPriority w:val="1"/>
    <w:qFormat/>
    <w:rsid w:val="00C562CF"/>
    <w:pPr>
      <w:spacing w:after="0" w:line="240" w:lineRule="auto"/>
    </w:pPr>
  </w:style>
  <w:style w:type="table" w:styleId="ab">
    <w:name w:val="Table Grid"/>
    <w:basedOn w:val="a1"/>
    <w:uiPriority w:val="59"/>
    <w:rsid w:val="00C562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1034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6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1FD6"/>
  </w:style>
  <w:style w:type="paragraph" w:styleId="ae">
    <w:name w:val="footer"/>
    <w:basedOn w:val="a"/>
    <w:link w:val="af"/>
    <w:uiPriority w:val="99"/>
    <w:unhideWhenUsed/>
    <w:rsid w:val="00B6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1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75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A7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5A7B"/>
    <w:rPr>
      <w:color w:val="605E5C"/>
      <w:shd w:val="clear" w:color="auto" w:fill="E1DFDD"/>
    </w:rPr>
  </w:style>
  <w:style w:type="paragraph" w:styleId="a7">
    <w:name w:val="List Paragraph"/>
    <w:basedOn w:val="a"/>
    <w:uiPriority w:val="1"/>
    <w:qFormat/>
    <w:rsid w:val="00955A7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757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rsid w:val="00E757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757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s1b16eeb5">
    <w:name w:val="cs1b16eeb5"/>
    <w:basedOn w:val="a0"/>
    <w:rsid w:val="00E757DE"/>
  </w:style>
  <w:style w:type="paragraph" w:styleId="aa">
    <w:name w:val="No Spacing"/>
    <w:uiPriority w:val="1"/>
    <w:qFormat/>
    <w:rsid w:val="00C562CF"/>
    <w:pPr>
      <w:spacing w:after="0" w:line="240" w:lineRule="auto"/>
    </w:pPr>
  </w:style>
  <w:style w:type="table" w:styleId="ab">
    <w:name w:val="Table Grid"/>
    <w:basedOn w:val="a1"/>
    <w:uiPriority w:val="59"/>
    <w:rsid w:val="00C562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A1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71034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6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1FD6"/>
  </w:style>
  <w:style w:type="paragraph" w:styleId="ae">
    <w:name w:val="footer"/>
    <w:basedOn w:val="a"/>
    <w:link w:val="af"/>
    <w:uiPriority w:val="99"/>
    <w:unhideWhenUsed/>
    <w:rsid w:val="00B61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kgeu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55</cp:revision>
  <cp:lastPrinted>2022-02-11T11:23:00Z</cp:lastPrinted>
  <dcterms:created xsi:type="dcterms:W3CDTF">2024-03-09T08:49:00Z</dcterms:created>
  <dcterms:modified xsi:type="dcterms:W3CDTF">2025-04-14T10:27:00Z</dcterms:modified>
</cp:coreProperties>
</file>